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5C7B4F" w:rsidRPr="001D149A" w:rsidRDefault="005C7B4F"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760C89"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Domestic Terrorism</w:t>
      </w:r>
    </w:p>
    <w:p w:rsidR="00B71060" w:rsidRPr="001D149A" w:rsidRDefault="00760C89"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760C89"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760C89"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9159AB" w:rsidRDefault="00760C89" w:rsidP="009159AB">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Pr>
          <w:rFonts w:ascii="Times New Roman" w:hAnsi="Times New Roman"/>
          <w:sz w:val="24"/>
        </w:rPr>
        <w:lastRenderedPageBreak/>
        <w:t>Domestic Terrorism</w:t>
      </w:r>
    </w:p>
    <w:p w:rsidR="00F2391A" w:rsidRDefault="00760C89" w:rsidP="00712479">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Actions related to the use of violence and force </w:t>
      </w:r>
      <w:r w:rsidR="00712479">
        <w:rPr>
          <w:rFonts w:ascii="Times New Roman" w:hAnsi="Times New Roman"/>
          <w:sz w:val="24"/>
          <w:szCs w:val="24"/>
          <w:shd w:val="clear" w:color="auto" w:fill="FFFFFF"/>
        </w:rPr>
        <w:t>on people or property in a precise location to compel a government and its citizens to implement specific social or political objectives is known as terrorism</w:t>
      </w:r>
      <w:r w:rsidR="001C4722">
        <w:rPr>
          <w:rFonts w:ascii="Times New Roman" w:hAnsi="Times New Roman"/>
          <w:sz w:val="24"/>
          <w:szCs w:val="24"/>
          <w:shd w:val="clear" w:color="auto" w:fill="FFFFFF"/>
        </w:rPr>
        <w:t xml:space="preserve"> (</w:t>
      </w:r>
      <w:r w:rsidR="001C4722" w:rsidRPr="001C4722">
        <w:rPr>
          <w:rFonts w:ascii="Times New Roman" w:hAnsi="Times New Roman"/>
          <w:sz w:val="24"/>
          <w:szCs w:val="24"/>
          <w:shd w:val="clear" w:color="auto" w:fill="FFFFFF"/>
        </w:rPr>
        <w:t>Ghatak&amp;Prins, 2017</w:t>
      </w:r>
      <w:r w:rsidR="001C4722">
        <w:rPr>
          <w:rFonts w:ascii="Times New Roman" w:hAnsi="Times New Roman"/>
          <w:sz w:val="24"/>
          <w:szCs w:val="24"/>
          <w:shd w:val="clear" w:color="auto" w:fill="FFFFFF"/>
        </w:rPr>
        <w:t>)</w:t>
      </w:r>
      <w:r w:rsidR="00712479">
        <w:rPr>
          <w:rFonts w:ascii="Times New Roman" w:hAnsi="Times New Roman"/>
          <w:sz w:val="24"/>
          <w:szCs w:val="24"/>
          <w:shd w:val="clear" w:color="auto" w:fill="FFFFFF"/>
        </w:rPr>
        <w:t xml:space="preserve">. Primarily, there are two main types of terrorism, that is international terrorism and domestic terrorism. </w:t>
      </w:r>
      <w:r w:rsidR="00781A4A">
        <w:rPr>
          <w:rFonts w:ascii="Times New Roman" w:hAnsi="Times New Roman"/>
          <w:sz w:val="24"/>
          <w:szCs w:val="24"/>
          <w:shd w:val="clear" w:color="auto" w:fill="FFFFFF"/>
        </w:rPr>
        <w:t xml:space="preserve">Moreover, domestic terrorism involves </w:t>
      </w:r>
      <w:r w:rsidR="00D80354">
        <w:rPr>
          <w:rFonts w:ascii="Times New Roman" w:hAnsi="Times New Roman"/>
          <w:sz w:val="24"/>
          <w:szCs w:val="24"/>
          <w:shd w:val="clear" w:color="auto" w:fill="FFFFFF"/>
        </w:rPr>
        <w:t>violent acts deemed to threaten the life</w:t>
      </w:r>
      <w:r w:rsidR="00454E2C">
        <w:rPr>
          <w:rFonts w:ascii="Times New Roman" w:hAnsi="Times New Roman"/>
          <w:sz w:val="24"/>
          <w:szCs w:val="24"/>
          <w:shd w:val="clear" w:color="auto" w:fill="FFFFFF"/>
        </w:rPr>
        <w:t xml:space="preserve"> of people</w:t>
      </w:r>
      <w:r w:rsidR="003966C3">
        <w:rPr>
          <w:rFonts w:ascii="Times New Roman" w:hAnsi="Times New Roman"/>
          <w:sz w:val="24"/>
          <w:szCs w:val="24"/>
          <w:shd w:val="clear" w:color="auto" w:fill="FFFFFF"/>
        </w:rPr>
        <w:t>;</w:t>
      </w:r>
      <w:r w:rsidR="00D80354">
        <w:rPr>
          <w:rFonts w:ascii="Times New Roman" w:hAnsi="Times New Roman"/>
          <w:sz w:val="24"/>
          <w:szCs w:val="24"/>
          <w:shd w:val="clear" w:color="auto" w:fill="FFFFFF"/>
        </w:rPr>
        <w:t xml:space="preserve"> </w:t>
      </w:r>
      <w:r w:rsidR="00691F31">
        <w:rPr>
          <w:rFonts w:ascii="Times New Roman" w:hAnsi="Times New Roman"/>
          <w:sz w:val="24"/>
          <w:szCs w:val="24"/>
          <w:shd w:val="clear" w:color="auto" w:fill="FFFFFF"/>
        </w:rPr>
        <w:t>are</w:t>
      </w:r>
      <w:r w:rsidR="00D80354">
        <w:rPr>
          <w:rFonts w:ascii="Times New Roman" w:hAnsi="Times New Roman"/>
          <w:sz w:val="24"/>
          <w:szCs w:val="24"/>
          <w:shd w:val="clear" w:color="auto" w:fill="FFFFFF"/>
        </w:rPr>
        <w:t xml:space="preserve"> in violation of the criminal laws, </w:t>
      </w:r>
      <w:r w:rsidR="00691F31">
        <w:rPr>
          <w:rFonts w:ascii="Times New Roman" w:hAnsi="Times New Roman"/>
          <w:sz w:val="24"/>
          <w:szCs w:val="24"/>
          <w:shd w:val="clear" w:color="auto" w:fill="FFFFFF"/>
        </w:rPr>
        <w:t>and are carried out by an individual or a group of individuals operating within the country, and aim to coerce the government to implement specific political or social objectives (</w:t>
      </w:r>
      <w:r w:rsidR="00691F31" w:rsidRPr="00F00540">
        <w:rPr>
          <w:rFonts w:ascii="Times New Roman" w:eastAsia="Times New Roman" w:hAnsi="Times New Roman"/>
          <w:sz w:val="24"/>
          <w:szCs w:val="24"/>
        </w:rPr>
        <w:t>Jones &amp; Johnstone, 2011</w:t>
      </w:r>
      <w:r w:rsidR="00691F31">
        <w:rPr>
          <w:rFonts w:ascii="Times New Roman" w:hAnsi="Times New Roman"/>
          <w:sz w:val="24"/>
          <w:szCs w:val="24"/>
          <w:shd w:val="clear" w:color="auto" w:fill="FFFFFF"/>
        </w:rPr>
        <w:t xml:space="preserve">). In the US, domestic </w:t>
      </w:r>
      <w:r w:rsidR="00EA3D4B">
        <w:rPr>
          <w:rFonts w:ascii="Times New Roman" w:hAnsi="Times New Roman"/>
          <w:sz w:val="24"/>
          <w:szCs w:val="24"/>
          <w:shd w:val="clear" w:color="auto" w:fill="FFFFFF"/>
        </w:rPr>
        <w:t xml:space="preserve">terrorism </w:t>
      </w:r>
      <w:r w:rsidR="00B426B4">
        <w:rPr>
          <w:rFonts w:ascii="Times New Roman" w:hAnsi="Times New Roman"/>
          <w:sz w:val="24"/>
          <w:szCs w:val="24"/>
          <w:shd w:val="clear" w:color="auto" w:fill="FFFFFF"/>
        </w:rPr>
        <w:t xml:space="preserve">has been </w:t>
      </w:r>
      <w:r w:rsidR="005919B1">
        <w:rPr>
          <w:rFonts w:ascii="Times New Roman" w:hAnsi="Times New Roman"/>
          <w:sz w:val="24"/>
          <w:szCs w:val="24"/>
          <w:shd w:val="clear" w:color="auto" w:fill="FFFFFF"/>
        </w:rPr>
        <w:t xml:space="preserve">present since the age of the Civil War, whereby the government was forced </w:t>
      </w:r>
      <w:r w:rsidR="00827E9E">
        <w:rPr>
          <w:rFonts w:ascii="Times New Roman" w:hAnsi="Times New Roman"/>
          <w:sz w:val="24"/>
          <w:szCs w:val="24"/>
          <w:shd w:val="clear" w:color="auto" w:fill="FFFFFF"/>
        </w:rPr>
        <w:t>t</w:t>
      </w:r>
      <w:r w:rsidR="005919B1">
        <w:rPr>
          <w:rFonts w:ascii="Times New Roman" w:hAnsi="Times New Roman"/>
          <w:sz w:val="24"/>
          <w:szCs w:val="24"/>
          <w:shd w:val="clear" w:color="auto" w:fill="FFFFFF"/>
        </w:rPr>
        <w:t xml:space="preserve">o deal with </w:t>
      </w:r>
      <w:r w:rsidR="00827E9E">
        <w:rPr>
          <w:rFonts w:ascii="Times New Roman" w:hAnsi="Times New Roman"/>
          <w:sz w:val="24"/>
          <w:szCs w:val="24"/>
          <w:shd w:val="clear" w:color="auto" w:fill="FFFFFF"/>
        </w:rPr>
        <w:t>different views regarding the abolishment of slavery in the country.</w:t>
      </w:r>
    </w:p>
    <w:p w:rsidR="00827E9E" w:rsidRDefault="00760C89" w:rsidP="00712479">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Furthermore, there were various cases of domestic terrorism during the Civil War in the US that were aimed to force the government to implement individual objectives. An excellent example is </w:t>
      </w:r>
      <w:r w:rsidR="0028575E">
        <w:rPr>
          <w:rFonts w:ascii="Times New Roman" w:hAnsi="Times New Roman"/>
          <w:sz w:val="24"/>
          <w:szCs w:val="24"/>
          <w:shd w:val="clear" w:color="auto" w:fill="FFFFFF"/>
        </w:rPr>
        <w:t>the Whiskey Rebellion which performed domestic terrorism since it was propelled by a group of farmers and distillers who were against the whiskey tax that had been enacted</w:t>
      </w:r>
      <w:r w:rsidR="00C042CD">
        <w:rPr>
          <w:rFonts w:ascii="Times New Roman" w:hAnsi="Times New Roman"/>
          <w:sz w:val="24"/>
          <w:szCs w:val="24"/>
          <w:shd w:val="clear" w:color="auto" w:fill="FFFFFF"/>
        </w:rPr>
        <w:t xml:space="preserve"> (</w:t>
      </w:r>
      <w:r w:rsidR="00C042CD" w:rsidRPr="00F00540">
        <w:rPr>
          <w:rFonts w:ascii="Times New Roman" w:eastAsia="Times New Roman" w:hAnsi="Times New Roman"/>
          <w:sz w:val="24"/>
          <w:szCs w:val="24"/>
        </w:rPr>
        <w:t>Jones &amp; Johnstone, 2011</w:t>
      </w:r>
      <w:r w:rsidR="00C042CD">
        <w:rPr>
          <w:rFonts w:ascii="Times New Roman" w:hAnsi="Times New Roman"/>
          <w:sz w:val="24"/>
          <w:szCs w:val="24"/>
          <w:shd w:val="clear" w:color="auto" w:fill="FFFFFF"/>
        </w:rPr>
        <w:t>)</w:t>
      </w:r>
      <w:r w:rsidR="0028575E">
        <w:rPr>
          <w:rFonts w:ascii="Times New Roman" w:hAnsi="Times New Roman"/>
          <w:sz w:val="24"/>
          <w:szCs w:val="24"/>
          <w:shd w:val="clear" w:color="auto" w:fill="FFFFFF"/>
        </w:rPr>
        <w:t xml:space="preserve">. The Whiskey Rebellion was based in Pennsylvania and is considered to be the first rebellion that tested the authority of the US government, which was newly formed at the time. Moreover, the resistance was aimed at forcing the federal </w:t>
      </w:r>
      <w:r w:rsidR="003966C3">
        <w:rPr>
          <w:rFonts w:ascii="Times New Roman" w:hAnsi="Times New Roman"/>
          <w:sz w:val="24"/>
          <w:szCs w:val="24"/>
          <w:shd w:val="clear" w:color="auto" w:fill="FFFFFF"/>
        </w:rPr>
        <w:t>government that</w:t>
      </w:r>
      <w:r w:rsidR="0028575E">
        <w:rPr>
          <w:rFonts w:ascii="Times New Roman" w:hAnsi="Times New Roman"/>
          <w:sz w:val="24"/>
          <w:szCs w:val="24"/>
          <w:shd w:val="clear" w:color="auto" w:fill="FFFFFF"/>
        </w:rPr>
        <w:t xml:space="preserve"> had enacted the tax</w:t>
      </w:r>
      <w:r w:rsidR="003976F7">
        <w:rPr>
          <w:rFonts w:ascii="Times New Roman" w:hAnsi="Times New Roman"/>
          <w:sz w:val="24"/>
          <w:szCs w:val="24"/>
          <w:shd w:val="clear" w:color="auto" w:fill="FFFFFF"/>
        </w:rPr>
        <w:t>, through the</w:t>
      </w:r>
      <w:r w:rsidR="00C042CD">
        <w:rPr>
          <w:rFonts w:ascii="Times New Roman" w:hAnsi="Times New Roman"/>
          <w:sz w:val="24"/>
          <w:szCs w:val="24"/>
          <w:shd w:val="clear" w:color="auto" w:fill="FFFFFF"/>
        </w:rPr>
        <w:t xml:space="preserve"> uprising protests. However, Washington, who at the time was the president of the US, used military forces to put an end to the demonstrations which many citizens </w:t>
      </w:r>
      <w:r w:rsidR="003966C3">
        <w:rPr>
          <w:rFonts w:ascii="Times New Roman" w:hAnsi="Times New Roman"/>
          <w:sz w:val="24"/>
          <w:szCs w:val="24"/>
          <w:shd w:val="clear" w:color="auto" w:fill="FFFFFF"/>
        </w:rPr>
        <w:t>feared,</w:t>
      </w:r>
      <w:r w:rsidR="00C042CD">
        <w:rPr>
          <w:rFonts w:ascii="Times New Roman" w:hAnsi="Times New Roman"/>
          <w:sz w:val="24"/>
          <w:szCs w:val="24"/>
          <w:shd w:val="clear" w:color="auto" w:fill="FFFFFF"/>
        </w:rPr>
        <w:t xml:space="preserve"> would turn out to be a rebellion</w:t>
      </w:r>
      <w:r w:rsidR="001C4722">
        <w:rPr>
          <w:rFonts w:ascii="Times New Roman" w:hAnsi="Times New Roman"/>
          <w:sz w:val="24"/>
          <w:szCs w:val="24"/>
          <w:shd w:val="clear" w:color="auto" w:fill="FFFFFF"/>
        </w:rPr>
        <w:t xml:space="preserve"> (</w:t>
      </w:r>
      <w:r w:rsidR="001C4722" w:rsidRPr="001C4722">
        <w:rPr>
          <w:rFonts w:ascii="Times New Roman" w:hAnsi="Times New Roman"/>
          <w:sz w:val="24"/>
          <w:szCs w:val="24"/>
          <w:shd w:val="clear" w:color="auto" w:fill="FFFFFF"/>
        </w:rPr>
        <w:t>Ghatak&amp;Prins, 2017</w:t>
      </w:r>
      <w:r w:rsidR="001C4722">
        <w:rPr>
          <w:rFonts w:ascii="Times New Roman" w:hAnsi="Times New Roman"/>
          <w:sz w:val="24"/>
          <w:szCs w:val="24"/>
          <w:shd w:val="clear" w:color="auto" w:fill="FFFFFF"/>
        </w:rPr>
        <w:t>)</w:t>
      </w:r>
      <w:r w:rsidR="00C042CD">
        <w:rPr>
          <w:rFonts w:ascii="Times New Roman" w:hAnsi="Times New Roman"/>
          <w:sz w:val="24"/>
          <w:szCs w:val="24"/>
          <w:shd w:val="clear" w:color="auto" w:fill="FFFFFF"/>
        </w:rPr>
        <w:t>.</w:t>
      </w:r>
    </w:p>
    <w:p w:rsidR="00F604CC" w:rsidRDefault="00760C89" w:rsidP="00712479">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Another example </w:t>
      </w:r>
      <w:r w:rsidR="0037773F">
        <w:rPr>
          <w:rFonts w:ascii="Times New Roman" w:hAnsi="Times New Roman"/>
          <w:sz w:val="24"/>
          <w:szCs w:val="24"/>
          <w:shd w:val="clear" w:color="auto" w:fill="FFFFFF"/>
        </w:rPr>
        <w:t xml:space="preserve">of domestic terrorism during the Civil War is </w:t>
      </w:r>
      <w:r w:rsidR="00652428">
        <w:rPr>
          <w:rFonts w:ascii="Times New Roman" w:hAnsi="Times New Roman"/>
          <w:sz w:val="24"/>
          <w:szCs w:val="24"/>
          <w:shd w:val="clear" w:color="auto" w:fill="FFFFFF"/>
        </w:rPr>
        <w:t xml:space="preserve">the assassination of President Abraham Lincoln, </w:t>
      </w:r>
      <w:r w:rsidR="00074779">
        <w:rPr>
          <w:rFonts w:ascii="Times New Roman" w:hAnsi="Times New Roman"/>
          <w:sz w:val="24"/>
          <w:szCs w:val="24"/>
          <w:shd w:val="clear" w:color="auto" w:fill="FFFFFF"/>
        </w:rPr>
        <w:t xml:space="preserve">which was carried out by John Wilkes Booth. The assassination was </w:t>
      </w:r>
      <w:r w:rsidR="00074779">
        <w:rPr>
          <w:rFonts w:ascii="Times New Roman" w:hAnsi="Times New Roman"/>
          <w:sz w:val="24"/>
          <w:szCs w:val="24"/>
          <w:shd w:val="clear" w:color="auto" w:fill="FFFFFF"/>
        </w:rPr>
        <w:lastRenderedPageBreak/>
        <w:t xml:space="preserve">aimed to kill Abraham Lincoln and any other person that was in a position to be his successor such as </w:t>
      </w:r>
      <w:r w:rsidR="004A4F5B">
        <w:rPr>
          <w:rFonts w:ascii="Times New Roman" w:hAnsi="Times New Roman"/>
          <w:sz w:val="24"/>
          <w:szCs w:val="24"/>
          <w:shd w:val="clear" w:color="auto" w:fill="FFFFFF"/>
        </w:rPr>
        <w:t>William Seward, the Secretary of the State</w:t>
      </w:r>
      <w:r w:rsidR="00454E2C">
        <w:rPr>
          <w:rFonts w:ascii="Times New Roman" w:hAnsi="Times New Roman"/>
          <w:sz w:val="24"/>
          <w:szCs w:val="24"/>
          <w:shd w:val="clear" w:color="auto" w:fill="FFFFFF"/>
        </w:rPr>
        <w:t>; and Andrew Johnson, Vice President</w:t>
      </w:r>
      <w:r w:rsidR="004A4F5B">
        <w:rPr>
          <w:rFonts w:ascii="Times New Roman" w:hAnsi="Times New Roman"/>
          <w:sz w:val="24"/>
          <w:szCs w:val="24"/>
          <w:shd w:val="clear" w:color="auto" w:fill="FFFFFF"/>
        </w:rPr>
        <w:t>.</w:t>
      </w:r>
      <w:r w:rsidR="0071243F">
        <w:rPr>
          <w:rFonts w:ascii="Times New Roman" w:hAnsi="Times New Roman"/>
          <w:sz w:val="24"/>
          <w:szCs w:val="24"/>
          <w:shd w:val="clear" w:color="auto" w:fill="FFFFFF"/>
        </w:rPr>
        <w:t xml:space="preserve"> Booth </w:t>
      </w:r>
      <w:r w:rsidR="008F02D8">
        <w:rPr>
          <w:rFonts w:ascii="Times New Roman" w:hAnsi="Times New Roman"/>
          <w:sz w:val="24"/>
          <w:szCs w:val="24"/>
          <w:shd w:val="clear" w:color="auto" w:fill="FFFFFF"/>
        </w:rPr>
        <w:t>and</w:t>
      </w:r>
      <w:r w:rsidR="0071243F">
        <w:rPr>
          <w:rFonts w:ascii="Times New Roman" w:hAnsi="Times New Roman"/>
          <w:sz w:val="24"/>
          <w:szCs w:val="24"/>
          <w:shd w:val="clear" w:color="auto" w:fill="FFFFFF"/>
        </w:rPr>
        <w:t xml:space="preserve"> a group of six other conspirators with whom they plotted the event</w:t>
      </w:r>
      <w:r w:rsidR="0089536B">
        <w:rPr>
          <w:rFonts w:ascii="Times New Roman" w:hAnsi="Times New Roman"/>
          <w:sz w:val="24"/>
          <w:szCs w:val="24"/>
          <w:shd w:val="clear" w:color="auto" w:fill="FFFFFF"/>
        </w:rPr>
        <w:t>,</w:t>
      </w:r>
      <w:r w:rsidR="008F02D8">
        <w:rPr>
          <w:rFonts w:ascii="Times New Roman" w:hAnsi="Times New Roman"/>
          <w:sz w:val="24"/>
          <w:szCs w:val="24"/>
          <w:shd w:val="clear" w:color="auto" w:fill="FFFFFF"/>
        </w:rPr>
        <w:t xml:space="preserve"> </w:t>
      </w:r>
      <w:r w:rsidR="003966C3">
        <w:rPr>
          <w:rFonts w:ascii="Times New Roman" w:hAnsi="Times New Roman"/>
          <w:sz w:val="24"/>
          <w:szCs w:val="24"/>
          <w:shd w:val="clear" w:color="auto" w:fill="FFFFFF"/>
        </w:rPr>
        <w:t>aimed at</w:t>
      </w:r>
      <w:r w:rsidR="008F02D8">
        <w:rPr>
          <w:rFonts w:ascii="Times New Roman" w:hAnsi="Times New Roman"/>
          <w:sz w:val="24"/>
          <w:szCs w:val="24"/>
          <w:shd w:val="clear" w:color="auto" w:fill="FFFFFF"/>
        </w:rPr>
        <w:t xml:space="preserve"> confusing the US government</w:t>
      </w:r>
      <w:r w:rsidR="0089536B">
        <w:rPr>
          <w:rFonts w:ascii="Times New Roman" w:hAnsi="Times New Roman"/>
          <w:sz w:val="24"/>
          <w:szCs w:val="24"/>
          <w:shd w:val="clear" w:color="auto" w:fill="FFFFFF"/>
        </w:rPr>
        <w:t xml:space="preserve"> in support of the Confederates</w:t>
      </w:r>
      <w:r w:rsidR="001C4722">
        <w:rPr>
          <w:rFonts w:ascii="Times New Roman" w:hAnsi="Times New Roman"/>
          <w:sz w:val="24"/>
          <w:szCs w:val="24"/>
          <w:shd w:val="clear" w:color="auto" w:fill="FFFFFF"/>
        </w:rPr>
        <w:t xml:space="preserve"> (</w:t>
      </w:r>
      <w:r w:rsidR="001C4722" w:rsidRPr="001C4722">
        <w:rPr>
          <w:rFonts w:ascii="Times New Roman" w:hAnsi="Times New Roman"/>
          <w:sz w:val="24"/>
          <w:szCs w:val="24"/>
          <w:shd w:val="clear" w:color="auto" w:fill="FFFFFF"/>
        </w:rPr>
        <w:t>Ghatak&amp;Prins, 2017</w:t>
      </w:r>
      <w:r w:rsidR="001C4722">
        <w:rPr>
          <w:rFonts w:ascii="Times New Roman" w:hAnsi="Times New Roman"/>
          <w:sz w:val="24"/>
          <w:szCs w:val="24"/>
          <w:shd w:val="clear" w:color="auto" w:fill="FFFFFF"/>
        </w:rPr>
        <w:t>)</w:t>
      </w:r>
      <w:r w:rsidR="008F02D8">
        <w:rPr>
          <w:rFonts w:ascii="Times New Roman" w:hAnsi="Times New Roman"/>
          <w:sz w:val="24"/>
          <w:szCs w:val="24"/>
          <w:shd w:val="clear" w:color="auto" w:fill="FFFFFF"/>
        </w:rPr>
        <w:t xml:space="preserve">. </w:t>
      </w:r>
      <w:r w:rsidR="0089536B">
        <w:rPr>
          <w:rFonts w:ascii="Times New Roman" w:hAnsi="Times New Roman"/>
          <w:sz w:val="24"/>
          <w:szCs w:val="24"/>
          <w:shd w:val="clear" w:color="auto" w:fill="FFFFFF"/>
        </w:rPr>
        <w:t xml:space="preserve">Therefore, Booth and his group were focused on paralyzing the US government when the Confederates were at the edge of </w:t>
      </w:r>
      <w:r w:rsidR="009E1063">
        <w:rPr>
          <w:rFonts w:ascii="Times New Roman" w:hAnsi="Times New Roman"/>
          <w:sz w:val="24"/>
          <w:szCs w:val="24"/>
          <w:shd w:val="clear" w:color="auto" w:fill="FFFFFF"/>
        </w:rPr>
        <w:t>losing</w:t>
      </w:r>
      <w:r w:rsidR="0089536B">
        <w:rPr>
          <w:rFonts w:ascii="Times New Roman" w:hAnsi="Times New Roman"/>
          <w:sz w:val="24"/>
          <w:szCs w:val="24"/>
          <w:shd w:val="clear" w:color="auto" w:fill="FFFFFF"/>
        </w:rPr>
        <w:t xml:space="preserve"> the</w:t>
      </w:r>
      <w:r w:rsidR="009E1063">
        <w:rPr>
          <w:rFonts w:ascii="Times New Roman" w:hAnsi="Times New Roman"/>
          <w:sz w:val="24"/>
          <w:szCs w:val="24"/>
          <w:shd w:val="clear" w:color="auto" w:fill="FFFFFF"/>
        </w:rPr>
        <w:t xml:space="preserve"> war and banning slavery.</w:t>
      </w:r>
    </w:p>
    <w:p w:rsidR="00BC1161" w:rsidRDefault="00760C89" w:rsidP="00712479">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Additionally, domestic terrorism still exists today as people coerce an individual government to implement various specific objectives. For instance, the rebellion against the enacted whiskey tax was carried out by groups of individuals who were against the particular tax and who were majorly affected by it. Therefore, they took it upon themselves to convince the federal government to uplift the tax. Similarly, some of the enacted laws currently are usually reacted to by specific groups of people negatively which leads to domestic terrorism. An excellent example of similar domestic terrorism groups is White supremacists who are focused on proving that the whites are superior to all other races</w:t>
      </w:r>
      <w:r w:rsidR="001C4722">
        <w:rPr>
          <w:rFonts w:ascii="Times New Roman" w:hAnsi="Times New Roman"/>
          <w:sz w:val="24"/>
          <w:szCs w:val="24"/>
          <w:shd w:val="clear" w:color="auto" w:fill="FFFFFF"/>
        </w:rPr>
        <w:t xml:space="preserve"> (</w:t>
      </w:r>
      <w:r w:rsidR="001C4722" w:rsidRPr="001C4722">
        <w:rPr>
          <w:rFonts w:ascii="Times New Roman" w:hAnsi="Times New Roman"/>
          <w:sz w:val="24"/>
          <w:szCs w:val="24"/>
          <w:shd w:val="clear" w:color="auto" w:fill="FFFFFF"/>
        </w:rPr>
        <w:t>Ghatak&amp;Prins, 2017</w:t>
      </w:r>
      <w:r w:rsidR="001C4722">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The concept of white supremacy </w:t>
      </w:r>
      <w:r w:rsidR="001643DA">
        <w:rPr>
          <w:rFonts w:ascii="Times New Roman" w:hAnsi="Times New Roman"/>
          <w:sz w:val="24"/>
          <w:szCs w:val="24"/>
          <w:shd w:val="clear" w:color="auto" w:fill="FFFFFF"/>
        </w:rPr>
        <w:t>has existed from the 19</w:t>
      </w:r>
      <w:r w:rsidR="001643DA" w:rsidRPr="001643DA">
        <w:rPr>
          <w:rFonts w:ascii="Times New Roman" w:hAnsi="Times New Roman"/>
          <w:sz w:val="24"/>
          <w:szCs w:val="24"/>
          <w:shd w:val="clear" w:color="auto" w:fill="FFFFFF"/>
          <w:vertAlign w:val="superscript"/>
        </w:rPr>
        <w:t>th</w:t>
      </w:r>
      <w:r w:rsidR="001643DA">
        <w:rPr>
          <w:rFonts w:ascii="Times New Roman" w:hAnsi="Times New Roman"/>
          <w:sz w:val="24"/>
          <w:szCs w:val="24"/>
          <w:shd w:val="clear" w:color="auto" w:fill="FFFFFF"/>
        </w:rPr>
        <w:t xml:space="preserve"> century to today.  </w:t>
      </w:r>
    </w:p>
    <w:p w:rsidR="00454E2C" w:rsidRDefault="00760C89" w:rsidP="000B04F6">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Domestic terrorism has also influenced the US criminal justice system</w:t>
      </w:r>
      <w:r w:rsidR="009D3179">
        <w:rPr>
          <w:rFonts w:ascii="Times New Roman" w:hAnsi="Times New Roman"/>
          <w:sz w:val="24"/>
          <w:szCs w:val="24"/>
          <w:shd w:val="clear" w:color="auto" w:fill="FFFFFF"/>
        </w:rPr>
        <w:t xml:space="preserve"> leading to improvements.</w:t>
      </w:r>
      <w:r w:rsidR="009644C4">
        <w:rPr>
          <w:rFonts w:ascii="Times New Roman" w:hAnsi="Times New Roman"/>
          <w:sz w:val="24"/>
          <w:szCs w:val="24"/>
          <w:shd w:val="clear" w:color="auto" w:fill="FFFFFF"/>
        </w:rPr>
        <w:t xml:space="preserve"> Most importantly, the adopted improvements have been directed to protecting the government and the citizens from the vulnerability to domestic terrorism. One of the </w:t>
      </w:r>
      <w:r w:rsidR="00FB29EA">
        <w:rPr>
          <w:rFonts w:ascii="Times New Roman" w:hAnsi="Times New Roman"/>
          <w:sz w:val="24"/>
          <w:szCs w:val="24"/>
          <w:shd w:val="clear" w:color="auto" w:fill="FFFFFF"/>
        </w:rPr>
        <w:t xml:space="preserve">significant enhancements today is </w:t>
      </w:r>
      <w:r w:rsidR="00A235F0">
        <w:rPr>
          <w:rFonts w:ascii="Times New Roman" w:hAnsi="Times New Roman"/>
          <w:sz w:val="24"/>
          <w:szCs w:val="24"/>
          <w:shd w:val="clear" w:color="auto" w:fill="FFFFFF"/>
        </w:rPr>
        <w:t>the creation of the link between local, state, and federal justice practitioners to ensure that information flows concurrently between these levels of authority</w:t>
      </w:r>
      <w:r w:rsidR="001C4722">
        <w:rPr>
          <w:rFonts w:ascii="Times New Roman" w:hAnsi="Times New Roman"/>
          <w:sz w:val="24"/>
          <w:szCs w:val="24"/>
          <w:shd w:val="clear" w:color="auto" w:fill="FFFFFF"/>
        </w:rPr>
        <w:t xml:space="preserve"> (</w:t>
      </w:r>
      <w:r w:rsidR="001C4722" w:rsidRPr="00F00540">
        <w:rPr>
          <w:rFonts w:ascii="Times New Roman" w:eastAsia="Times New Roman" w:hAnsi="Times New Roman"/>
          <w:sz w:val="24"/>
          <w:szCs w:val="24"/>
        </w:rPr>
        <w:t>Raza, 2011</w:t>
      </w:r>
      <w:r w:rsidR="001C4722">
        <w:rPr>
          <w:rFonts w:ascii="Times New Roman" w:hAnsi="Times New Roman"/>
          <w:sz w:val="24"/>
          <w:szCs w:val="24"/>
          <w:shd w:val="clear" w:color="auto" w:fill="FFFFFF"/>
        </w:rPr>
        <w:t>)</w:t>
      </w:r>
      <w:r w:rsidR="00A235F0">
        <w:rPr>
          <w:rFonts w:ascii="Times New Roman" w:hAnsi="Times New Roman"/>
          <w:sz w:val="24"/>
          <w:szCs w:val="24"/>
          <w:shd w:val="clear" w:color="auto" w:fill="FFFFFF"/>
        </w:rPr>
        <w:t xml:space="preserve">. </w:t>
      </w:r>
      <w:r w:rsidR="00843836">
        <w:rPr>
          <w:rFonts w:ascii="Times New Roman" w:hAnsi="Times New Roman"/>
          <w:sz w:val="24"/>
          <w:szCs w:val="24"/>
          <w:shd w:val="clear" w:color="auto" w:fill="FFFFFF"/>
        </w:rPr>
        <w:t xml:space="preserve">This is made possible through the sharing systems in the justice system that allows for networking. </w:t>
      </w:r>
      <w:r w:rsidR="00A235F0">
        <w:rPr>
          <w:rFonts w:ascii="Times New Roman" w:hAnsi="Times New Roman"/>
          <w:sz w:val="24"/>
          <w:szCs w:val="24"/>
          <w:shd w:val="clear" w:color="auto" w:fill="FFFFFF"/>
        </w:rPr>
        <w:t xml:space="preserve">As a result, </w:t>
      </w:r>
      <w:r w:rsidR="00C85C4F">
        <w:rPr>
          <w:rFonts w:ascii="Times New Roman" w:hAnsi="Times New Roman"/>
          <w:sz w:val="24"/>
          <w:szCs w:val="24"/>
          <w:shd w:val="clear" w:color="auto" w:fill="FFFFFF"/>
        </w:rPr>
        <w:t xml:space="preserve">information and other relevant resources </w:t>
      </w:r>
      <w:r w:rsidR="003966C3">
        <w:rPr>
          <w:rFonts w:ascii="Times New Roman" w:hAnsi="Times New Roman"/>
          <w:sz w:val="24"/>
          <w:szCs w:val="24"/>
          <w:shd w:val="clear" w:color="auto" w:fill="FFFFFF"/>
        </w:rPr>
        <w:t>are</w:t>
      </w:r>
      <w:r w:rsidR="00C85C4F">
        <w:rPr>
          <w:rFonts w:ascii="Times New Roman" w:hAnsi="Times New Roman"/>
          <w:sz w:val="24"/>
          <w:szCs w:val="24"/>
          <w:shd w:val="clear" w:color="auto" w:fill="FFFFFF"/>
        </w:rPr>
        <w:t xml:space="preserve"> available to all justice practitioners in the nation to combat domestic tourism </w:t>
      </w:r>
      <w:r w:rsidR="00BE0F1B">
        <w:rPr>
          <w:rFonts w:ascii="Times New Roman" w:hAnsi="Times New Roman"/>
          <w:sz w:val="24"/>
          <w:szCs w:val="24"/>
          <w:shd w:val="clear" w:color="auto" w:fill="FFFFFF"/>
        </w:rPr>
        <w:t>and continue fighting domestic crimes.</w:t>
      </w:r>
    </w:p>
    <w:p w:rsidR="00712479" w:rsidRDefault="00760C89" w:rsidP="00712479">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1C4722" w:rsidRPr="001C4722" w:rsidRDefault="00760C89" w:rsidP="00712479">
      <w:pPr>
        <w:spacing w:after="0" w:line="480" w:lineRule="auto"/>
        <w:ind w:left="720" w:hanging="720"/>
        <w:contextualSpacing/>
        <w:jc w:val="both"/>
        <w:rPr>
          <w:rFonts w:ascii="Times New Roman" w:eastAsia="Times New Roman" w:hAnsi="Times New Roman"/>
          <w:sz w:val="24"/>
          <w:szCs w:val="24"/>
        </w:rPr>
      </w:pPr>
      <w:r w:rsidRPr="001C4722">
        <w:rPr>
          <w:rFonts w:ascii="Times New Roman" w:hAnsi="Times New Roman"/>
          <w:sz w:val="24"/>
          <w:szCs w:val="24"/>
          <w:shd w:val="clear" w:color="auto" w:fill="FFFFFF"/>
        </w:rPr>
        <w:t>Ghatak, S., &amp;Prins, B. C. (2017). The homegrown threat: state strength, grievance, and domestic terrorism. </w:t>
      </w:r>
      <w:r w:rsidRPr="001C4722">
        <w:rPr>
          <w:rFonts w:ascii="Times New Roman" w:hAnsi="Times New Roman"/>
          <w:i/>
          <w:iCs/>
          <w:sz w:val="24"/>
          <w:szCs w:val="24"/>
          <w:shd w:val="clear" w:color="auto" w:fill="FFFFFF"/>
        </w:rPr>
        <w:t>International Interactions</w:t>
      </w:r>
      <w:r w:rsidRPr="001C4722">
        <w:rPr>
          <w:rFonts w:ascii="Times New Roman" w:hAnsi="Times New Roman"/>
          <w:sz w:val="24"/>
          <w:szCs w:val="24"/>
          <w:shd w:val="clear" w:color="auto" w:fill="FFFFFF"/>
        </w:rPr>
        <w:t>, </w:t>
      </w:r>
      <w:r w:rsidRPr="001C4722">
        <w:rPr>
          <w:rFonts w:ascii="Times New Roman" w:hAnsi="Times New Roman"/>
          <w:i/>
          <w:iCs/>
          <w:sz w:val="24"/>
          <w:szCs w:val="24"/>
          <w:shd w:val="clear" w:color="auto" w:fill="FFFFFF"/>
        </w:rPr>
        <w:t>43</w:t>
      </w:r>
      <w:r w:rsidRPr="001C4722">
        <w:rPr>
          <w:rFonts w:ascii="Times New Roman" w:hAnsi="Times New Roman"/>
          <w:sz w:val="24"/>
          <w:szCs w:val="24"/>
          <w:shd w:val="clear" w:color="auto" w:fill="FFFFFF"/>
        </w:rPr>
        <w:t>(2), 217-247.</w:t>
      </w:r>
    </w:p>
    <w:p w:rsidR="00712479" w:rsidRDefault="00760C89" w:rsidP="00712479">
      <w:pPr>
        <w:spacing w:after="0" w:line="480" w:lineRule="auto"/>
        <w:ind w:left="720" w:hanging="720"/>
        <w:contextualSpacing/>
        <w:jc w:val="both"/>
        <w:rPr>
          <w:rFonts w:ascii="Times New Roman" w:eastAsia="Times New Roman" w:hAnsi="Times New Roman"/>
          <w:sz w:val="24"/>
          <w:szCs w:val="24"/>
        </w:rPr>
      </w:pPr>
      <w:r w:rsidRPr="00F00540">
        <w:rPr>
          <w:rFonts w:ascii="Times New Roman" w:eastAsia="Times New Roman" w:hAnsi="Times New Roman"/>
          <w:sz w:val="24"/>
          <w:szCs w:val="24"/>
        </w:rPr>
        <w:t>Jones, M., &amp; Johnstone, P. (2011). History of Criminal Justice. (5th ed.) New York, NY. Routledge.</w:t>
      </w:r>
    </w:p>
    <w:p w:rsidR="001319E4" w:rsidRPr="001319E4" w:rsidRDefault="00760C89" w:rsidP="00D603E0">
      <w:pPr>
        <w:spacing w:after="0" w:line="480" w:lineRule="auto"/>
        <w:ind w:left="720" w:hanging="720"/>
        <w:contextualSpacing/>
        <w:jc w:val="both"/>
        <w:rPr>
          <w:rFonts w:ascii="Times New Roman" w:hAnsi="Times New Roman"/>
          <w:sz w:val="24"/>
          <w:szCs w:val="24"/>
          <w:shd w:val="clear" w:color="auto" w:fill="FFFFFF"/>
        </w:rPr>
      </w:pPr>
      <w:r w:rsidRPr="00F00540">
        <w:rPr>
          <w:rFonts w:ascii="Times New Roman" w:eastAsia="Times New Roman" w:hAnsi="Times New Roman"/>
          <w:sz w:val="24"/>
          <w:szCs w:val="24"/>
        </w:rPr>
        <w:t>Raza, A. E. (2011). Legacies of the racialization of incarceration: From convict-lease to the prison industrial complex. Journal of the Institute of Justice &amp; International Studies, 159(11)</w:t>
      </w:r>
    </w:p>
    <w:sectPr w:rsidR="001319E4" w:rsidRPr="001319E4" w:rsidSect="008214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4F0A" w:rsidRDefault="002A4F0A">
      <w:pPr>
        <w:spacing w:after="0" w:line="240" w:lineRule="auto"/>
      </w:pPr>
      <w:r>
        <w:separator/>
      </w:r>
    </w:p>
  </w:endnote>
  <w:endnote w:type="continuationSeparator" w:id="1">
    <w:p w:rsidR="002A4F0A" w:rsidRDefault="002A4F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4F0A" w:rsidRDefault="002A4F0A">
      <w:pPr>
        <w:spacing w:after="0" w:line="240" w:lineRule="auto"/>
      </w:pPr>
      <w:r>
        <w:separator/>
      </w:r>
    </w:p>
  </w:footnote>
  <w:footnote w:type="continuationSeparator" w:id="1">
    <w:p w:rsidR="002A4F0A" w:rsidRDefault="002A4F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0B04F6">
    <w:pPr>
      <w:spacing w:after="0" w:line="480" w:lineRule="auto"/>
      <w:contextualSpacing/>
      <w:rPr>
        <w:rFonts w:ascii="Times New Roman" w:hAnsi="Times New Roman"/>
      </w:rPr>
    </w:pPr>
    <w:r>
      <w:rPr>
        <w:rFonts w:ascii="Times New Roman" w:hAnsi="Times New Roman"/>
        <w:sz w:val="24"/>
      </w:rPr>
      <w:t xml:space="preserve">                                                               </w:t>
    </w:r>
    <w:r w:rsidR="005C7B4F">
      <w:rPr>
        <w:rFonts w:ascii="Times New Roman" w:hAnsi="Times New Roman"/>
        <w:sz w:val="24"/>
      </w:rPr>
      <w:t xml:space="preserve">                                                                                    </w:t>
    </w:r>
    <w:r>
      <w:rPr>
        <w:rFonts w:ascii="Times New Roman" w:hAnsi="Times New Roman"/>
        <w:sz w:val="24"/>
      </w:rPr>
      <w:t xml:space="preserve">      </w:t>
    </w:r>
    <w:r w:rsidR="006E37DA" w:rsidRPr="00A40055">
      <w:rPr>
        <w:rFonts w:ascii="Times New Roman" w:hAnsi="Times New Roman"/>
        <w:sz w:val="24"/>
        <w:szCs w:val="24"/>
      </w:rPr>
      <w:fldChar w:fldCharType="begin"/>
    </w:r>
    <w:r w:rsidR="00760C89" w:rsidRPr="00A40055">
      <w:rPr>
        <w:rFonts w:ascii="Times New Roman" w:hAnsi="Times New Roman"/>
        <w:sz w:val="24"/>
        <w:szCs w:val="24"/>
      </w:rPr>
      <w:instrText xml:space="preserve"> PAGE </w:instrText>
    </w:r>
    <w:r w:rsidR="006E37DA" w:rsidRPr="00A40055">
      <w:rPr>
        <w:rFonts w:ascii="Times New Roman" w:hAnsi="Times New Roman"/>
        <w:sz w:val="24"/>
        <w:szCs w:val="24"/>
      </w:rPr>
      <w:fldChar w:fldCharType="separate"/>
    </w:r>
    <w:r w:rsidR="005C7B4F">
      <w:rPr>
        <w:rFonts w:ascii="Times New Roman" w:hAnsi="Times New Roman"/>
        <w:noProof/>
        <w:sz w:val="24"/>
        <w:szCs w:val="24"/>
      </w:rPr>
      <w:t>2</w:t>
    </w:r>
    <w:r w:rsidR="006E37DA"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5C7B4F" w:rsidP="00C7314B">
    <w:pPr>
      <w:spacing w:after="0" w:line="480" w:lineRule="auto"/>
    </w:pPr>
    <w:r>
      <w:rPr>
        <w:rFonts w:ascii="Times New Roman" w:hAnsi="Times New Roman"/>
        <w:sz w:val="24"/>
      </w:rPr>
      <w:t xml:space="preserve">                                                                                   </w:t>
    </w:r>
    <w:r w:rsidR="000B04F6">
      <w:rPr>
        <w:rFonts w:ascii="Times New Roman" w:hAnsi="Times New Roman"/>
        <w:sz w:val="24"/>
      </w:rPr>
      <w:t xml:space="preserve">                                                                       </w:t>
    </w:r>
    <w:r w:rsidR="00760C8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9148E9EC">
      <w:start w:val="1"/>
      <w:numFmt w:val="decimal"/>
      <w:lvlText w:val="%1."/>
      <w:lvlJc w:val="left"/>
      <w:pPr>
        <w:ind w:left="720" w:hanging="360"/>
      </w:pPr>
    </w:lvl>
    <w:lvl w:ilvl="1" w:tplc="B3F076A4" w:tentative="1">
      <w:start w:val="1"/>
      <w:numFmt w:val="lowerLetter"/>
      <w:lvlText w:val="%2."/>
      <w:lvlJc w:val="left"/>
      <w:pPr>
        <w:ind w:left="1440" w:hanging="360"/>
      </w:pPr>
    </w:lvl>
    <w:lvl w:ilvl="2" w:tplc="FD00AA5A" w:tentative="1">
      <w:start w:val="1"/>
      <w:numFmt w:val="lowerRoman"/>
      <w:lvlText w:val="%3."/>
      <w:lvlJc w:val="right"/>
      <w:pPr>
        <w:ind w:left="2160" w:hanging="180"/>
      </w:pPr>
    </w:lvl>
    <w:lvl w:ilvl="3" w:tplc="E8AA73D6" w:tentative="1">
      <w:start w:val="1"/>
      <w:numFmt w:val="decimal"/>
      <w:lvlText w:val="%4."/>
      <w:lvlJc w:val="left"/>
      <w:pPr>
        <w:ind w:left="2880" w:hanging="360"/>
      </w:pPr>
    </w:lvl>
    <w:lvl w:ilvl="4" w:tplc="4F144634" w:tentative="1">
      <w:start w:val="1"/>
      <w:numFmt w:val="lowerLetter"/>
      <w:lvlText w:val="%5."/>
      <w:lvlJc w:val="left"/>
      <w:pPr>
        <w:ind w:left="3600" w:hanging="360"/>
      </w:pPr>
    </w:lvl>
    <w:lvl w:ilvl="5" w:tplc="8B42CCA4" w:tentative="1">
      <w:start w:val="1"/>
      <w:numFmt w:val="lowerRoman"/>
      <w:lvlText w:val="%6."/>
      <w:lvlJc w:val="right"/>
      <w:pPr>
        <w:ind w:left="4320" w:hanging="180"/>
      </w:pPr>
    </w:lvl>
    <w:lvl w:ilvl="6" w:tplc="5CBABA7E" w:tentative="1">
      <w:start w:val="1"/>
      <w:numFmt w:val="decimal"/>
      <w:lvlText w:val="%7."/>
      <w:lvlJc w:val="left"/>
      <w:pPr>
        <w:ind w:left="5040" w:hanging="360"/>
      </w:pPr>
    </w:lvl>
    <w:lvl w:ilvl="7" w:tplc="FFA29E20" w:tentative="1">
      <w:start w:val="1"/>
      <w:numFmt w:val="lowerLetter"/>
      <w:lvlText w:val="%8."/>
      <w:lvlJc w:val="left"/>
      <w:pPr>
        <w:ind w:left="5760" w:hanging="360"/>
      </w:pPr>
    </w:lvl>
    <w:lvl w:ilvl="8" w:tplc="A3186BB2"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30A0"/>
    <w:rsid w:val="00026B04"/>
    <w:rsid w:val="00044B2D"/>
    <w:rsid w:val="000465F4"/>
    <w:rsid w:val="00050361"/>
    <w:rsid w:val="00074779"/>
    <w:rsid w:val="000751B3"/>
    <w:rsid w:val="00080FCD"/>
    <w:rsid w:val="00087B62"/>
    <w:rsid w:val="000A5418"/>
    <w:rsid w:val="000B04F6"/>
    <w:rsid w:val="000C5BB3"/>
    <w:rsid w:val="000F2717"/>
    <w:rsid w:val="000F5A80"/>
    <w:rsid w:val="00107E33"/>
    <w:rsid w:val="00107F64"/>
    <w:rsid w:val="00113FFC"/>
    <w:rsid w:val="0013043C"/>
    <w:rsid w:val="00130868"/>
    <w:rsid w:val="001319E4"/>
    <w:rsid w:val="0015018F"/>
    <w:rsid w:val="00150263"/>
    <w:rsid w:val="00150877"/>
    <w:rsid w:val="00154E03"/>
    <w:rsid w:val="001643DA"/>
    <w:rsid w:val="001C4722"/>
    <w:rsid w:val="001D149A"/>
    <w:rsid w:val="00223D21"/>
    <w:rsid w:val="0028575E"/>
    <w:rsid w:val="002A4F0A"/>
    <w:rsid w:val="002D4C10"/>
    <w:rsid w:val="003073D4"/>
    <w:rsid w:val="003154AA"/>
    <w:rsid w:val="00337292"/>
    <w:rsid w:val="00372DC6"/>
    <w:rsid w:val="0037773F"/>
    <w:rsid w:val="003966C3"/>
    <w:rsid w:val="003976F7"/>
    <w:rsid w:val="003A6485"/>
    <w:rsid w:val="003B3C46"/>
    <w:rsid w:val="003D6FDA"/>
    <w:rsid w:val="003E7CB9"/>
    <w:rsid w:val="004447C1"/>
    <w:rsid w:val="00454E2C"/>
    <w:rsid w:val="00470CCD"/>
    <w:rsid w:val="00475DDA"/>
    <w:rsid w:val="00496D24"/>
    <w:rsid w:val="004A4F5B"/>
    <w:rsid w:val="004C294C"/>
    <w:rsid w:val="005139E3"/>
    <w:rsid w:val="0052453D"/>
    <w:rsid w:val="005421E9"/>
    <w:rsid w:val="005737A3"/>
    <w:rsid w:val="00575030"/>
    <w:rsid w:val="005919B1"/>
    <w:rsid w:val="00593461"/>
    <w:rsid w:val="005B2461"/>
    <w:rsid w:val="005C7B4F"/>
    <w:rsid w:val="005E3089"/>
    <w:rsid w:val="005F690D"/>
    <w:rsid w:val="00624D78"/>
    <w:rsid w:val="00652428"/>
    <w:rsid w:val="00663437"/>
    <w:rsid w:val="006717A9"/>
    <w:rsid w:val="00674D0D"/>
    <w:rsid w:val="006825EE"/>
    <w:rsid w:val="00691F31"/>
    <w:rsid w:val="006A0524"/>
    <w:rsid w:val="006C23C0"/>
    <w:rsid w:val="006E37DA"/>
    <w:rsid w:val="0071243F"/>
    <w:rsid w:val="00712479"/>
    <w:rsid w:val="00760C89"/>
    <w:rsid w:val="00781A4A"/>
    <w:rsid w:val="00792AA3"/>
    <w:rsid w:val="007B2C2F"/>
    <w:rsid w:val="007B3261"/>
    <w:rsid w:val="007B3937"/>
    <w:rsid w:val="007B4DB9"/>
    <w:rsid w:val="007B5318"/>
    <w:rsid w:val="00802E45"/>
    <w:rsid w:val="00821426"/>
    <w:rsid w:val="00827E9E"/>
    <w:rsid w:val="00843836"/>
    <w:rsid w:val="0085790F"/>
    <w:rsid w:val="008678D9"/>
    <w:rsid w:val="0089536B"/>
    <w:rsid w:val="008958BF"/>
    <w:rsid w:val="008C52FE"/>
    <w:rsid w:val="008D2B08"/>
    <w:rsid w:val="008F02D8"/>
    <w:rsid w:val="009159AB"/>
    <w:rsid w:val="00932206"/>
    <w:rsid w:val="0093408A"/>
    <w:rsid w:val="00940859"/>
    <w:rsid w:val="00961A71"/>
    <w:rsid w:val="009626E1"/>
    <w:rsid w:val="0096275F"/>
    <w:rsid w:val="009644C4"/>
    <w:rsid w:val="009829DF"/>
    <w:rsid w:val="009863AA"/>
    <w:rsid w:val="009D3179"/>
    <w:rsid w:val="009E1063"/>
    <w:rsid w:val="009F1153"/>
    <w:rsid w:val="00A016F0"/>
    <w:rsid w:val="00A235F0"/>
    <w:rsid w:val="00A40055"/>
    <w:rsid w:val="00A6594B"/>
    <w:rsid w:val="00A82C60"/>
    <w:rsid w:val="00A943A6"/>
    <w:rsid w:val="00A96E99"/>
    <w:rsid w:val="00AE2342"/>
    <w:rsid w:val="00AF7194"/>
    <w:rsid w:val="00B17BD2"/>
    <w:rsid w:val="00B30E10"/>
    <w:rsid w:val="00B40DBF"/>
    <w:rsid w:val="00B426B4"/>
    <w:rsid w:val="00B63E3E"/>
    <w:rsid w:val="00B71060"/>
    <w:rsid w:val="00B81460"/>
    <w:rsid w:val="00BB541B"/>
    <w:rsid w:val="00BC1161"/>
    <w:rsid w:val="00BE0F1B"/>
    <w:rsid w:val="00C042CD"/>
    <w:rsid w:val="00C16ECA"/>
    <w:rsid w:val="00C414E2"/>
    <w:rsid w:val="00C46565"/>
    <w:rsid w:val="00C52312"/>
    <w:rsid w:val="00C7314B"/>
    <w:rsid w:val="00C85C4F"/>
    <w:rsid w:val="00C8604C"/>
    <w:rsid w:val="00CA5D31"/>
    <w:rsid w:val="00D21E6C"/>
    <w:rsid w:val="00D3035F"/>
    <w:rsid w:val="00D603E0"/>
    <w:rsid w:val="00D63983"/>
    <w:rsid w:val="00D639C8"/>
    <w:rsid w:val="00D7796C"/>
    <w:rsid w:val="00D80354"/>
    <w:rsid w:val="00D827F4"/>
    <w:rsid w:val="00E06003"/>
    <w:rsid w:val="00EA3D4B"/>
    <w:rsid w:val="00EA4D0D"/>
    <w:rsid w:val="00EC1E7D"/>
    <w:rsid w:val="00EE2423"/>
    <w:rsid w:val="00F00438"/>
    <w:rsid w:val="00F00540"/>
    <w:rsid w:val="00F137B6"/>
    <w:rsid w:val="00F16465"/>
    <w:rsid w:val="00F223FC"/>
    <w:rsid w:val="00F2391A"/>
    <w:rsid w:val="00F52648"/>
    <w:rsid w:val="00F604CC"/>
    <w:rsid w:val="00F87BF7"/>
    <w:rsid w:val="00FB29EA"/>
    <w:rsid w:val="00FE735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1426"/>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21426"/>
    <w:rPr>
      <w:rFonts w:ascii="Symbol" w:hAnsi="Symbol" w:cs="Symbol" w:hint="default"/>
    </w:rPr>
  </w:style>
  <w:style w:type="character" w:customStyle="1" w:styleId="WW8Num1z1">
    <w:name w:val="WW8Num1z1"/>
    <w:rsid w:val="00821426"/>
    <w:rPr>
      <w:rFonts w:ascii="Courier New" w:hAnsi="Courier New" w:cs="Courier New" w:hint="default"/>
    </w:rPr>
  </w:style>
  <w:style w:type="character" w:customStyle="1" w:styleId="WW8Num1z2">
    <w:name w:val="WW8Num1z2"/>
    <w:rsid w:val="00821426"/>
    <w:rPr>
      <w:rFonts w:ascii="Wingdings" w:hAnsi="Wingdings" w:cs="Wingdings" w:hint="default"/>
    </w:rPr>
  </w:style>
  <w:style w:type="character" w:customStyle="1" w:styleId="3">
    <w:name w:val="Основной шрифт абзаца3"/>
    <w:rsid w:val="00821426"/>
  </w:style>
  <w:style w:type="character" w:customStyle="1" w:styleId="5">
    <w:name w:val="Знак Знак5"/>
    <w:rsid w:val="00821426"/>
    <w:rPr>
      <w:sz w:val="22"/>
      <w:szCs w:val="22"/>
      <w:lang w:val="en-US"/>
    </w:rPr>
  </w:style>
  <w:style w:type="character" w:customStyle="1" w:styleId="4">
    <w:name w:val="Знак Знак4"/>
    <w:rsid w:val="00821426"/>
    <w:rPr>
      <w:sz w:val="22"/>
      <w:szCs w:val="22"/>
      <w:lang w:val="en-US"/>
    </w:rPr>
  </w:style>
  <w:style w:type="character" w:customStyle="1" w:styleId="30">
    <w:name w:val="Знак Знак3"/>
    <w:rsid w:val="00821426"/>
    <w:rPr>
      <w:rFonts w:ascii="Tahoma" w:hAnsi="Tahoma" w:cs="Tahoma"/>
      <w:sz w:val="16"/>
      <w:szCs w:val="16"/>
      <w:lang w:val="en-US"/>
    </w:rPr>
  </w:style>
  <w:style w:type="character" w:customStyle="1" w:styleId="2">
    <w:name w:val="Знак примечания2"/>
    <w:rsid w:val="00821426"/>
    <w:rPr>
      <w:sz w:val="16"/>
      <w:szCs w:val="16"/>
    </w:rPr>
  </w:style>
  <w:style w:type="character" w:customStyle="1" w:styleId="20">
    <w:name w:val="Знак Знак2"/>
    <w:rsid w:val="00821426"/>
    <w:rPr>
      <w:lang w:val="en-US"/>
    </w:rPr>
  </w:style>
  <w:style w:type="character" w:customStyle="1" w:styleId="1">
    <w:name w:val="Знак Знак1"/>
    <w:rsid w:val="00821426"/>
    <w:rPr>
      <w:b/>
      <w:bCs/>
      <w:lang w:val="en-US"/>
    </w:rPr>
  </w:style>
  <w:style w:type="character" w:customStyle="1" w:styleId="10">
    <w:name w:val="Основной шрифт абзаца1"/>
    <w:rsid w:val="00821426"/>
  </w:style>
  <w:style w:type="character" w:customStyle="1" w:styleId="21">
    <w:name w:val="Основной шрифт абзаца2"/>
    <w:rsid w:val="00821426"/>
  </w:style>
  <w:style w:type="character" w:customStyle="1" w:styleId="FooterChar">
    <w:name w:val="Footer Char"/>
    <w:rsid w:val="00821426"/>
    <w:rPr>
      <w:rFonts w:ascii="Times New Roman" w:eastAsia="Times New Roman" w:hAnsi="Times New Roman" w:cs="Times New Roman"/>
      <w:sz w:val="24"/>
      <w:szCs w:val="24"/>
      <w:lang w:val="ru-RU"/>
    </w:rPr>
  </w:style>
  <w:style w:type="character" w:customStyle="1" w:styleId="11">
    <w:name w:val="Знак примечания1"/>
    <w:rsid w:val="00821426"/>
    <w:rPr>
      <w:sz w:val="16"/>
      <w:szCs w:val="16"/>
    </w:rPr>
  </w:style>
  <w:style w:type="character" w:customStyle="1" w:styleId="CommentTextChar">
    <w:name w:val="Comment Text Char"/>
    <w:rsid w:val="00821426"/>
    <w:rPr>
      <w:rFonts w:ascii="Times New Roman" w:eastAsia="Times New Roman" w:hAnsi="Times New Roman" w:cs="Times New Roman"/>
      <w:sz w:val="20"/>
      <w:szCs w:val="20"/>
      <w:lang w:val="ru-RU"/>
    </w:rPr>
  </w:style>
  <w:style w:type="character" w:customStyle="1" w:styleId="CommentSubjectChar">
    <w:name w:val="Comment Subject Char"/>
    <w:rsid w:val="00821426"/>
    <w:rPr>
      <w:rFonts w:ascii="Times New Roman" w:eastAsia="Times New Roman" w:hAnsi="Times New Roman" w:cs="Times New Roman"/>
      <w:b/>
      <w:bCs/>
      <w:sz w:val="20"/>
      <w:szCs w:val="20"/>
      <w:lang w:val="ru-RU"/>
    </w:rPr>
  </w:style>
  <w:style w:type="character" w:customStyle="1" w:styleId="BalloonTextChar">
    <w:name w:val="Balloon Text Char"/>
    <w:rsid w:val="00821426"/>
    <w:rPr>
      <w:rFonts w:ascii="Tahoma" w:eastAsia="Times New Roman" w:hAnsi="Tahoma" w:cs="Tahoma"/>
      <w:sz w:val="16"/>
      <w:szCs w:val="16"/>
      <w:lang w:val="ru-RU"/>
    </w:rPr>
  </w:style>
  <w:style w:type="character" w:customStyle="1" w:styleId="HeaderChar">
    <w:name w:val="Header Char"/>
    <w:rsid w:val="00821426"/>
    <w:rPr>
      <w:rFonts w:ascii="Times New Roman" w:eastAsia="Times New Roman" w:hAnsi="Times New Roman" w:cs="Times New Roman"/>
      <w:sz w:val="24"/>
      <w:szCs w:val="24"/>
      <w:lang w:val="ru-RU"/>
    </w:rPr>
  </w:style>
  <w:style w:type="character" w:customStyle="1" w:styleId="FootnoteTextChar">
    <w:name w:val="Footnote Text Char"/>
    <w:rsid w:val="00821426"/>
    <w:rPr>
      <w:rFonts w:ascii="Times New Roman" w:eastAsia="Times New Roman" w:hAnsi="Times New Roman" w:cs="Times New Roman"/>
      <w:lang w:val="ru-RU"/>
    </w:rPr>
  </w:style>
  <w:style w:type="character" w:customStyle="1" w:styleId="12">
    <w:name w:val="Знак сноски1"/>
    <w:rsid w:val="00821426"/>
    <w:rPr>
      <w:vertAlign w:val="superscript"/>
    </w:rPr>
  </w:style>
  <w:style w:type="character" w:styleId="Hyperlink">
    <w:name w:val="Hyperlink"/>
    <w:rsid w:val="00821426"/>
    <w:rPr>
      <w:color w:val="0000FF"/>
      <w:u w:val="single"/>
      <w:lang w:val="en-US" w:bidi="en-US"/>
    </w:rPr>
  </w:style>
  <w:style w:type="character" w:customStyle="1" w:styleId="ListLabel1">
    <w:name w:val="ListLabel 1"/>
    <w:rsid w:val="00821426"/>
    <w:rPr>
      <w:rFonts w:eastAsia="Times New Roman" w:cs="Times New Roman"/>
    </w:rPr>
  </w:style>
  <w:style w:type="character" w:customStyle="1" w:styleId="ListLabel2">
    <w:name w:val="ListLabel 2"/>
    <w:rsid w:val="00821426"/>
    <w:rPr>
      <w:rFonts w:cs="Courier New"/>
    </w:rPr>
  </w:style>
  <w:style w:type="character" w:customStyle="1" w:styleId="a">
    <w:name w:val="Знак Знак"/>
    <w:rsid w:val="00821426"/>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821426"/>
  </w:style>
  <w:style w:type="character" w:customStyle="1" w:styleId="selectable">
    <w:name w:val="selectable"/>
    <w:rsid w:val="00821426"/>
  </w:style>
  <w:style w:type="character" w:styleId="Strong">
    <w:name w:val="Strong"/>
    <w:qFormat/>
    <w:rsid w:val="00821426"/>
    <w:rPr>
      <w:b/>
      <w:bCs/>
    </w:rPr>
  </w:style>
  <w:style w:type="paragraph" w:customStyle="1" w:styleId="13">
    <w:name w:val="Заголовок1"/>
    <w:basedOn w:val="Normal"/>
    <w:next w:val="BodyText"/>
    <w:rsid w:val="00821426"/>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821426"/>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821426"/>
    <w:rPr>
      <w:rFonts w:cs="Lohit Hindi"/>
    </w:rPr>
  </w:style>
  <w:style w:type="paragraph" w:styleId="Caption">
    <w:name w:val="caption"/>
    <w:basedOn w:val="Normal"/>
    <w:qFormat/>
    <w:rsid w:val="00821426"/>
    <w:pPr>
      <w:suppressLineNumbers/>
      <w:spacing w:before="120" w:after="120"/>
    </w:pPr>
    <w:rPr>
      <w:rFonts w:cs="Arial"/>
      <w:i/>
      <w:iCs/>
      <w:sz w:val="24"/>
      <w:szCs w:val="24"/>
    </w:rPr>
  </w:style>
  <w:style w:type="paragraph" w:customStyle="1" w:styleId="a0">
    <w:name w:val="Покажчик"/>
    <w:basedOn w:val="Normal"/>
    <w:rsid w:val="00821426"/>
    <w:pPr>
      <w:suppressLineNumbers/>
    </w:pPr>
    <w:rPr>
      <w:rFonts w:cs="Arial"/>
    </w:rPr>
  </w:style>
  <w:style w:type="paragraph" w:styleId="Header">
    <w:name w:val="header"/>
    <w:basedOn w:val="Normal"/>
    <w:link w:val="HeaderChar1"/>
    <w:uiPriority w:val="99"/>
    <w:rsid w:val="00821426"/>
    <w:pPr>
      <w:spacing w:after="0" w:line="240" w:lineRule="auto"/>
    </w:pPr>
  </w:style>
  <w:style w:type="paragraph" w:styleId="Footer">
    <w:name w:val="footer"/>
    <w:basedOn w:val="Normal"/>
    <w:rsid w:val="00821426"/>
    <w:pPr>
      <w:spacing w:after="0" w:line="240" w:lineRule="auto"/>
    </w:pPr>
  </w:style>
  <w:style w:type="paragraph" w:styleId="BalloonText">
    <w:name w:val="Balloon Text"/>
    <w:basedOn w:val="Normal"/>
    <w:rsid w:val="00821426"/>
    <w:pPr>
      <w:spacing w:after="0" w:line="240" w:lineRule="auto"/>
    </w:pPr>
    <w:rPr>
      <w:rFonts w:ascii="Tahoma" w:hAnsi="Tahoma" w:cs="Tahoma"/>
      <w:sz w:val="16"/>
      <w:szCs w:val="16"/>
    </w:rPr>
  </w:style>
  <w:style w:type="paragraph" w:customStyle="1" w:styleId="22">
    <w:name w:val="Текст примечания2"/>
    <w:basedOn w:val="Normal"/>
    <w:rsid w:val="00821426"/>
    <w:rPr>
      <w:sz w:val="20"/>
      <w:szCs w:val="20"/>
    </w:rPr>
  </w:style>
  <w:style w:type="paragraph" w:styleId="CommentSubject">
    <w:name w:val="annotation subject"/>
    <w:basedOn w:val="22"/>
    <w:next w:val="22"/>
    <w:rsid w:val="00821426"/>
    <w:rPr>
      <w:b/>
      <w:bCs/>
    </w:rPr>
  </w:style>
  <w:style w:type="paragraph" w:customStyle="1" w:styleId="14">
    <w:name w:val="Название1"/>
    <w:basedOn w:val="Normal"/>
    <w:rsid w:val="00821426"/>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821426"/>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821426"/>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821426"/>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821426"/>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821426"/>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821426"/>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821426"/>
    <w:rPr>
      <w:b/>
      <w:bCs/>
    </w:rPr>
  </w:style>
  <w:style w:type="paragraph" w:customStyle="1" w:styleId="1a">
    <w:name w:val="Текст выноски1"/>
    <w:basedOn w:val="Normal"/>
    <w:rsid w:val="00821426"/>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821426"/>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821426"/>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821426"/>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677</Words>
  <Characters>3859</Characters>
  <Application>Microsoft Office Word</Application>
  <DocSecurity>0</DocSecurity>
  <Lines>32</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2020-06-28T07:37:00Z</dcterms:created>
  <dcterms:modified xsi:type="dcterms:W3CDTF">2020-06-28T07:37:00Z</dcterms:modified>
</cp:coreProperties>
</file>